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DB1E36" w14:paraId="30B5583C" w14:textId="77777777" w:rsidTr="005C5159">
        <w:tc>
          <w:tcPr>
            <w:tcW w:w="11057" w:type="dxa"/>
            <w:shd w:val="clear" w:color="auto" w:fill="C00000"/>
          </w:tcPr>
          <w:p w14:paraId="41854503" w14:textId="36A08315" w:rsidR="00CB7AEA" w:rsidRPr="00DB1E36" w:rsidRDefault="00DB731A"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INDICAZIONI PER I COMPORTAMENTI PERICOLOSI AI SENSI DEL D.LGS. 231/01</w:t>
            </w:r>
          </w:p>
        </w:tc>
      </w:tr>
      <w:tr w:rsidR="00743A0A" w:rsidRPr="00DB1E36" w14:paraId="6916B04A" w14:textId="77777777" w:rsidTr="00A06169">
        <w:trPr>
          <w:trHeight w:val="70"/>
        </w:trPr>
        <w:tc>
          <w:tcPr>
            <w:tcW w:w="11057" w:type="dxa"/>
            <w:shd w:val="clear" w:color="auto" w:fill="FFFFFF" w:themeFill="background1"/>
            <w:vAlign w:val="center"/>
          </w:tcPr>
          <w:p w14:paraId="6D5C590A" w14:textId="77777777" w:rsidR="00546F77" w:rsidRPr="00DB1E36" w:rsidRDefault="00546F77" w:rsidP="00743A0A">
            <w:pPr>
              <w:spacing w:after="0"/>
              <w:rPr>
                <w:rFonts w:ascii="Open Sans" w:hAnsi="Open Sans" w:cs="Open Sans"/>
                <w:sz w:val="20"/>
                <w:szCs w:val="20"/>
              </w:rPr>
            </w:pPr>
          </w:p>
          <w:p w14:paraId="59594D92" w14:textId="6FB8D445" w:rsidR="000B4FAA" w:rsidRDefault="000B4FAA" w:rsidP="00743A0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L’Art.24-bis del D.Lgs.n.231/01, in relazione alla responsabilità amministrativa dell’organizzazione, individua i reati presupposto connessi ai delitti informatici e al trattamento illecito dei dati. </w:t>
            </w:r>
          </w:p>
          <w:p w14:paraId="5C13E0EF" w14:textId="77777777" w:rsidR="000B4FAA" w:rsidRDefault="000B4FAA" w:rsidP="00743A0A">
            <w:pPr>
              <w:spacing w:after="0"/>
              <w:rPr>
                <w:rFonts w:ascii="Open Sans" w:eastAsia="Times New Roman" w:hAnsi="Open Sans" w:cs="Open Sans"/>
                <w:sz w:val="20"/>
                <w:szCs w:val="20"/>
                <w:lang w:eastAsia="it-IT"/>
              </w:rPr>
            </w:pPr>
          </w:p>
          <w:p w14:paraId="41DE4751" w14:textId="18890866" w:rsidR="00546F77" w:rsidRDefault="00DB731A" w:rsidP="00743A0A">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con tale documento, comunica al proprio staff dirigenziale, a propri dipendenti, ai consulenti e alle parti interessate, quali sono le fattispecie di reato previste all’ Art.24-bis del D.Lgs.n.231/01, in relazione alle quali i comportamenti e le condotte poste in essere dalle persone si configurerebbero come reato.</w:t>
            </w:r>
          </w:p>
          <w:p w14:paraId="61B3F399" w14:textId="77777777" w:rsidR="00DB731A" w:rsidRDefault="00DB731A" w:rsidP="00743A0A">
            <w:pPr>
              <w:spacing w:after="0"/>
              <w:rPr>
                <w:rFonts w:ascii="Open Sans" w:eastAsia="Times New Roman" w:hAnsi="Open Sans" w:cs="Open Sans"/>
                <w:sz w:val="20"/>
                <w:szCs w:val="20"/>
                <w:lang w:eastAsia="it-IT"/>
              </w:rPr>
            </w:pPr>
          </w:p>
          <w:p w14:paraId="24C451FE" w14:textId="77777777" w:rsidR="00DB731A" w:rsidRPr="00DB731A" w:rsidRDefault="00DB731A" w:rsidP="00743A0A">
            <w:pPr>
              <w:spacing w:after="0"/>
              <w:rPr>
                <w:rFonts w:ascii="Open Sans" w:eastAsia="Times New Roman" w:hAnsi="Open Sans" w:cs="Open Sans"/>
                <w:sz w:val="20"/>
                <w:szCs w:val="20"/>
                <w:lang w:eastAsia="it-IT"/>
              </w:rPr>
            </w:pPr>
          </w:p>
          <w:tbl>
            <w:tblPr>
              <w:tblW w:w="10773" w:type="dxa"/>
              <w:jc w:val="center"/>
              <w:tblLayout w:type="fixed"/>
              <w:tblCellMar>
                <w:left w:w="0" w:type="dxa"/>
                <w:right w:w="0" w:type="dxa"/>
              </w:tblCellMar>
              <w:tblLook w:val="04A0" w:firstRow="1" w:lastRow="0" w:firstColumn="1" w:lastColumn="0" w:noHBand="0" w:noVBand="1"/>
            </w:tblPr>
            <w:tblGrid>
              <w:gridCol w:w="331"/>
              <w:gridCol w:w="2074"/>
              <w:gridCol w:w="2139"/>
              <w:gridCol w:w="6229"/>
            </w:tblGrid>
            <w:tr w:rsidR="00DB731A" w:rsidRPr="000B4FAA" w14:paraId="3AEEFA2A" w14:textId="77777777" w:rsidTr="000B4FAA">
              <w:trPr>
                <w:trHeight w:val="450"/>
                <w:jc w:val="center"/>
              </w:trPr>
              <w:tc>
                <w:tcPr>
                  <w:tcW w:w="331"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vAlign w:val="center"/>
                  <w:hideMark/>
                </w:tcPr>
                <w:p w14:paraId="7586F80B" w14:textId="77777777" w:rsidR="00DB731A" w:rsidRPr="00DB731A" w:rsidRDefault="00DB731A" w:rsidP="00DB731A">
                  <w:pPr>
                    <w:spacing w:after="0" w:line="240" w:lineRule="auto"/>
                    <w:jc w:val="center"/>
                    <w:rPr>
                      <w:rFonts w:ascii="Open Sans" w:eastAsia="Times New Roman" w:hAnsi="Open Sans" w:cs="Open Sans"/>
                      <w:b/>
                      <w:bCs/>
                      <w:sz w:val="18"/>
                      <w:szCs w:val="18"/>
                      <w:lang w:eastAsia="it-IT"/>
                    </w:rPr>
                  </w:pPr>
                  <w:r>
                    <w:rPr>
                      <w:rFonts w:ascii="Open Sans" w:eastAsia="Times New Roman" w:hAnsi="Open Sans" w:cs="Open Sans"/>
                      <w:b/>
                      <w:bCs/>
                      <w:sz w:val="18"/>
                      <w:szCs w:val="18"/>
                      <w:lang w:eastAsia="it-IT"/>
                    </w:rPr>
                    <w:t>n</w:t>
                  </w:r>
                </w:p>
              </w:tc>
              <w:tc>
                <w:tcPr>
                  <w:tcW w:w="2074"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vAlign w:val="center"/>
                  <w:hideMark/>
                </w:tcPr>
                <w:p w14:paraId="55E6C04C" w14:textId="77777777" w:rsidR="00DB731A" w:rsidRPr="00DB731A" w:rsidRDefault="00DB731A" w:rsidP="00DB731A">
                  <w:pPr>
                    <w:spacing w:after="0" w:line="240" w:lineRule="auto"/>
                    <w:jc w:val="center"/>
                    <w:rPr>
                      <w:rFonts w:ascii="Open Sans" w:eastAsia="Times New Roman" w:hAnsi="Open Sans" w:cs="Open Sans"/>
                      <w:b/>
                      <w:bCs/>
                      <w:sz w:val="18"/>
                      <w:szCs w:val="18"/>
                      <w:lang w:eastAsia="it-IT"/>
                    </w:rPr>
                  </w:pPr>
                  <w:r>
                    <w:rPr>
                      <w:rFonts w:ascii="Open Sans" w:eastAsia="Times New Roman" w:hAnsi="Open Sans" w:cs="Open Sans"/>
                      <w:b/>
                      <w:bCs/>
                      <w:sz w:val="18"/>
                      <w:szCs w:val="18"/>
                      <w:lang w:eastAsia="it-IT"/>
                    </w:rPr>
                    <w:t>Articolo</w:t>
                  </w:r>
                </w:p>
              </w:tc>
              <w:tc>
                <w:tcPr>
                  <w:tcW w:w="2139"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vAlign w:val="center"/>
                  <w:hideMark/>
                </w:tcPr>
                <w:p w14:paraId="106BF8A8" w14:textId="77777777" w:rsidR="00DB731A" w:rsidRPr="00DB731A" w:rsidRDefault="00DB731A" w:rsidP="00DB731A">
                  <w:pPr>
                    <w:spacing w:after="0" w:line="240" w:lineRule="auto"/>
                    <w:jc w:val="center"/>
                    <w:rPr>
                      <w:rFonts w:ascii="Open Sans" w:eastAsia="Times New Roman" w:hAnsi="Open Sans" w:cs="Open Sans"/>
                      <w:b/>
                      <w:bCs/>
                      <w:sz w:val="18"/>
                      <w:szCs w:val="18"/>
                      <w:lang w:eastAsia="it-IT"/>
                    </w:rPr>
                  </w:pPr>
                  <w:r>
                    <w:rPr>
                      <w:rFonts w:ascii="Open Sans" w:eastAsia="Times New Roman" w:hAnsi="Open Sans" w:cs="Open Sans"/>
                      <w:b/>
                      <w:bCs/>
                      <w:sz w:val="18"/>
                      <w:szCs w:val="18"/>
                      <w:lang w:eastAsia="it-IT"/>
                    </w:rPr>
                    <w:t>Descrizione</w:t>
                  </w:r>
                </w:p>
              </w:tc>
              <w:tc>
                <w:tcPr>
                  <w:tcW w:w="6229"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vAlign w:val="center"/>
                  <w:hideMark/>
                </w:tcPr>
                <w:p w14:paraId="192EFEBB" w14:textId="0657C608" w:rsidR="00DB731A" w:rsidRPr="00DB731A" w:rsidRDefault="00DB731A" w:rsidP="00DB731A">
                  <w:pPr>
                    <w:spacing w:after="0" w:line="240" w:lineRule="auto"/>
                    <w:jc w:val="center"/>
                    <w:rPr>
                      <w:rFonts w:ascii="Open Sans" w:eastAsia="Times New Roman" w:hAnsi="Open Sans" w:cs="Open Sans"/>
                      <w:b/>
                      <w:bCs/>
                      <w:sz w:val="18"/>
                      <w:szCs w:val="18"/>
                      <w:lang w:eastAsia="it-IT"/>
                    </w:rPr>
                  </w:pPr>
                  <w:r>
                    <w:rPr>
                      <w:rFonts w:ascii="Open Sans" w:eastAsia="Times New Roman" w:hAnsi="Open Sans" w:cs="Open Sans"/>
                      <w:b/>
                      <w:bCs/>
                      <w:sz w:val="18"/>
                      <w:szCs w:val="18"/>
                      <w:lang w:eastAsia="it-IT"/>
                    </w:rPr>
                    <w:t>Fattispecie nella quale riconoscere il comportamento pericoloso</w:t>
                  </w:r>
                </w:p>
              </w:tc>
            </w:tr>
            <w:tr w:rsidR="00DB731A" w:rsidRPr="000B4FAA" w14:paraId="594E8730"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321A6F9"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1</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3D0F5288"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491-bis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FDE0E78"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Falsità in documenti informatici</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4DDBAA7"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reato si configura ponendo in essere una condotta di inserimento fraudolento di dati falsi nelle banche dati pubbliche oppure una condotta dell’addetto alla gestione degli archivi informatici che proceda, deliberatamente, alla modifica di dati in modo da falsificarli o integrarli tramite la cancellazione o l'alterazione di informazioni a valenza probatoria presenti sui sistemi dell'ente, allo scopo di eliminare le prove di un altro reato</w:t>
                  </w:r>
                </w:p>
              </w:tc>
            </w:tr>
            <w:tr w:rsidR="00DB731A" w:rsidRPr="000B4FAA" w14:paraId="696F0192"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3BDE98C5"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2</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6597801A"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615-ter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01A4AAD"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Accesso abusivo ad un sistema informatico o telematico</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BAF918A"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La violazione si realizza quando chiunque abusivamente si introduce in un sistema informatico o telematico protetto da misure di sicurezza ovvero vi si mantiene contro la volontà espressa o tacita di chi ha diritto ad escluderlo</w:t>
                  </w:r>
                </w:p>
              </w:tc>
            </w:tr>
            <w:tr w:rsidR="00DB731A" w:rsidRPr="000B4FAA" w14:paraId="73A78F62"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C7FC38B"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3</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6C7D6B2F"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615-quater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2285D30D"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Detenzione e diffusione abusiva di codici di accesso a sistemi informatici o telematici</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2FE5FA3"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crimine si materializza quando chiunque, al fine di procurare a sé o ad altri un profitto o di arrecare ad altri un danno, abusivamente si procura, riproduce, diffonde, comunica o consegna codici, parole chiave o altri mezzi idonei all’accesso di un sistema informatico o telematico, protetto da misure di sicurezza, o comunque fornisce indicazioni o istruzioni idonee al predetto scopo</w:t>
                  </w:r>
                </w:p>
              </w:tc>
            </w:tr>
            <w:tr w:rsidR="00DB731A" w:rsidRPr="000B4FAA" w14:paraId="6E5E0128"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1D2BE7B"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4</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CE2477B"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615-quinquies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FDD0883"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Diffusione di apparecchiature, dispositivi o programmi informatici diretti a danneggiare o interrompere un sistema informatico o telematico</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7D9C405C" w14:textId="27608414"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L'illecito si verifica quando qualcuno, allo scopo di danneggiare illecitamente un sistema informatico o telematico, le informazioni, i dati o i programmi in esso contenuti o ad esso pertinenti, ovvero di favorire l'interruzione, totale o parziale, o l'alterazione del suo funzionamento, si procura, produce, riproduce, importa, diffonde, comunica, consegna o, comunque, mette a disposizione di altri apparecchiature, dispositivi o programmi informatici, per esempio virus o smart card che consentono il danneggiamento di apparecchiature o di dispositivi elettronici</w:t>
                  </w:r>
                </w:p>
              </w:tc>
            </w:tr>
            <w:tr w:rsidR="00DB731A" w:rsidRPr="000B4FAA" w14:paraId="1E38849A"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C163DAC"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5</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C48B877"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617-quater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CD983ED"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Intercettazione, impedimento o interruzione illecita di comunicazioni informatiche o telematiche</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FA6D4A4"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reato si realizza quando chiunque fraudolentemente intercetta comunicazioni relative ad un sistema informatico o telematico o intercorrenti tra più sistemi, ovvero impedisce o interrompe tali comunicazioni, ovvero rivela, parzialmente o integralmente, il contenuto delle comunicazioni al pubblico mediante qualsiasi mezzo di informazione</w:t>
                  </w:r>
                </w:p>
              </w:tc>
            </w:tr>
            <w:tr w:rsidR="00DB731A" w:rsidRPr="000B4FAA" w14:paraId="44208370"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38207CE5"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6</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1643EAC"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617-quinquies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DC53264"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 xml:space="preserve">Installazione di apparecchiature atte ad intercettare, impedire o interrompere </w:t>
                    <w:lastRenderedPageBreak/>
                    <w:t>comunicazioni informatiche o telematiche</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612ADB00"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lastRenderedPageBreak/>
                    <w:t>L'illecito si realizza installando apparecchiature atte ad intercettare, impedire o interrompere comunicazioni relative ad un sistema informatico o telematico ovvero intercorrenti tra più sistemi.</w:t>
                  </w:r>
                </w:p>
              </w:tc>
            </w:tr>
            <w:tr w:rsidR="00DB731A" w:rsidRPr="000B4FAA" w14:paraId="21A56C13"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7BB6FDF"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7</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0CBF77C9"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635-bis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28630F38"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Danneggiamento di informazioni, dati e programmi informatici</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7B4BAFD5"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crimine si materializza qualora chiunque distrugge, deteriora, cancella, altera o sopprime informazioni, dati o programmi informatici altrui.</w:t>
                  </w:r>
                </w:p>
              </w:tc>
            </w:tr>
            <w:tr w:rsidR="00DB731A" w:rsidRPr="000B4FAA" w14:paraId="2A390EA6"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6373C5DE"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8</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6B7ABA6D"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635-ter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E4ECD33"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Danneggiamento di informazioni, dati e programmi informatici utilizzati dallo Stato o da altro ente pubblico o comunque di pubblica utilità</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023030F"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L'illegalità si commette distruggendo, deteriorando, cancellando, alterando o sopprimendo informazioni, dati o programmi informatici utilizzati dallo Stato o da altro ente pubblico o ad essi pertinenti, o comunque di pubblica utilità.</w:t>
                  </w:r>
                </w:p>
              </w:tc>
            </w:tr>
            <w:tr w:rsidR="00DB731A" w:rsidRPr="000B4FAA" w14:paraId="71B1DA1E"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5186011"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9</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32A5201"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635-quater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998C46F"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Danneggiamento di sistemi informatici o telematici</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4B4A886"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reato si configura quando chiunque, attraverso l’introduzione o la trasmissione di dati, informazioni o programmi, provoca la distruzione, danneggiamento o rende, in tutto o in parte, inservibili sistemi informatici o telematici altrui ostacolandone gravemente il funzionamento.</w:t>
                  </w:r>
                </w:p>
              </w:tc>
            </w:tr>
            <w:tr w:rsidR="00DB731A" w:rsidRPr="000B4FAA" w14:paraId="3C818810"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18B87D0"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10</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20E61739"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635-quinquies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3615A552"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Danneggiamento di sistemi informatici o telematici di pubblica utilità</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77741CCB"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Il reato si realizza qualora quanto descritto nel precedente paragrafo interessa il danneggiamento di sistemi informatici o telematici destinati alla pubblica utilità</w:t>
                  </w:r>
                </w:p>
              </w:tc>
            </w:tr>
            <w:tr w:rsidR="00DB731A" w:rsidRPr="000B4FAA" w14:paraId="50667136"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FC370B7"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11</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7C80A41"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640-ter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703E170F"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Frode informatica</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907842D"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La violazione si verifica quando chiunque altera in qualsiasi modo il funzionamento di un sistema informatico o telematico o interviene senza diritto con qualsiasi modalità su dati, informazioni o programmi contenuti in un sistema informatico o telematico o ad esso pertinenti, procurando a sé o ad altri un ingiusto profitto con altrui danno</w:t>
                  </w:r>
                </w:p>
              </w:tc>
            </w:tr>
            <w:tr w:rsidR="00DB731A" w:rsidRPr="000B4FAA" w14:paraId="577F8154"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20A325ED"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12</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2DF2AF8B"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640-quinquies c.p.</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245350C"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Frode informatica del soggetto che presta servizi di certificazione di firma elettronica</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410E720"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L'illecito è presente quando il soggetto che presta servizi di certificazione di firma elettronica, al fine di procurare a sé o ad altri un ingiusto profitto ovvero di arrecare ad altri danno, viola gli obblighi previsti dalla legge per il rilascio di un certificato qualificato</w:t>
                  </w:r>
                </w:p>
              </w:tc>
            </w:tr>
            <w:tr w:rsidR="00DB731A" w:rsidRPr="000B4FAA" w14:paraId="201C34AB" w14:textId="77777777" w:rsidTr="000B4FAA">
              <w:trPr>
                <w:trHeight w:val="885"/>
                <w:jc w:val="center"/>
              </w:trPr>
              <w:tc>
                <w:tcPr>
                  <w:tcW w:w="331"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EDE4765" w14:textId="77777777" w:rsidR="00DB731A" w:rsidRPr="00DB731A" w:rsidRDefault="00DB731A" w:rsidP="00DB731A">
                  <w:pPr>
                    <w:spacing w:after="0" w:line="240" w:lineRule="auto"/>
                    <w:jc w:val="center"/>
                    <w:rPr>
                      <w:rFonts w:ascii="Open Sans" w:eastAsia="Times New Roman" w:hAnsi="Open Sans" w:cs="Open Sans"/>
                      <w:sz w:val="18"/>
                      <w:szCs w:val="18"/>
                      <w:lang w:eastAsia="it-IT"/>
                    </w:rPr>
                  </w:pPr>
                  <w:r>
                    <w:rPr>
                      <w:rFonts w:ascii="Open Sans" w:eastAsia="Times New Roman" w:hAnsi="Open Sans" w:cs="Open Sans"/>
                      <w:sz w:val="18"/>
                      <w:szCs w:val="18"/>
                      <w:lang w:eastAsia="it-IT"/>
                    </w:rPr>
                    <w:t>13</w:t>
                  </w:r>
                </w:p>
              </w:tc>
              <w:tc>
                <w:tcPr>
                  <w:tcW w:w="2074"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4065BCF7"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Art.1 comma 11 D.Lgs n.105 del 21 settembre 2019</w:t>
                  </w:r>
                </w:p>
              </w:tc>
              <w:tc>
                <w:tcPr>
                  <w:tcW w:w="213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1A0F3051"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Disposizioni urgenti in materia di perimetro di sicurezza nazionale cibernetica</w:t>
                  </w:r>
                </w:p>
              </w:tc>
              <w:tc>
                <w:tcPr>
                  <w:tcW w:w="6229" w:type="dxa"/>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vAlign w:val="center"/>
                  <w:hideMark/>
                </w:tcPr>
                <w:p w14:paraId="53BD4C12" w14:textId="77777777" w:rsidR="00DB731A" w:rsidRPr="00DB731A" w:rsidRDefault="00DB731A" w:rsidP="00DB731A">
                  <w:pPr>
                    <w:spacing w:after="0" w:line="240" w:lineRule="auto"/>
                    <w:rPr>
                      <w:rFonts w:ascii="Open Sans" w:eastAsia="Times New Roman" w:hAnsi="Open Sans" w:cs="Open Sans"/>
                      <w:sz w:val="18"/>
                      <w:szCs w:val="18"/>
                      <w:lang w:eastAsia="it-IT"/>
                    </w:rPr>
                  </w:pPr>
                  <w:r>
                    <w:rPr>
                      <w:rFonts w:ascii="Open Sans" w:eastAsia="Times New Roman" w:hAnsi="Open Sans" w:cs="Open Sans"/>
                      <w:sz w:val="18"/>
                      <w:szCs w:val="18"/>
                      <w:lang w:eastAsia="it-IT"/>
                    </w:rPr>
                    <w:t>L'illecito è presente quando chiunque ostacola, condiziona o commette altre violazioni previste dall'art. 1 per la sicurezza delle reti, dei sistemi informativi e dei servizi informatici delle amministrazioni pubbliche, nonché degli enti e degli operatori nazionali, pubblici e privati</w:t>
                  </w:r>
                </w:p>
              </w:tc>
            </w:tr>
          </w:tbl>
          <w:p w14:paraId="76AD154A" w14:textId="1AAE4036" w:rsidR="00B81893" w:rsidRPr="00DB1E36" w:rsidRDefault="00B81893" w:rsidP="00DB731A">
            <w:pPr>
              <w:pStyle w:val="Paragrafoelenco"/>
              <w:spacing w:after="0" w:line="360" w:lineRule="auto"/>
              <w:ind w:left="360"/>
              <w:rPr>
                <w:rFonts w:ascii="Open Sans" w:hAnsi="Open Sans" w:cs="Open Sans"/>
                <w:sz w:val="20"/>
                <w:szCs w:val="20"/>
              </w:rPr>
            </w:pPr>
          </w:p>
        </w:tc>
      </w:tr>
    </w:tbl>
    <w:p w14:paraId="3147C8FB" w14:textId="77777777" w:rsidR="00C42217" w:rsidRDefault="00C42217" w:rsidP="001524B7">
      <w:pPr>
        <w:rPr>
          <w:rFonts w:ascii="Open Sans" w:hAnsi="Open Sans" w:cs="Open Sans"/>
          <w:sz w:val="8"/>
          <w:szCs w:val="20"/>
        </w:rPr>
      </w:pPr>
    </w:p>
    <w:p w14:paraId="56408D21" w14:textId="77777777" w:rsidR="00DB731A" w:rsidRDefault="00DB731A"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632D816B" w14:textId="77777777" w:rsidTr="001D2924">
        <w:trPr>
          <w:trHeight w:val="275"/>
        </w:trPr>
        <w:tc>
          <w:tcPr>
            <w:tcW w:w="11039" w:type="dxa"/>
            <w:gridSpan w:val="2"/>
            <w:shd w:val="clear" w:color="auto" w:fill="C00000"/>
            <w:hideMark/>
          </w:tcPr>
          <w:p w14:paraId="6380E712"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1524B7" w:rsidRPr="00903FE3" w14:paraId="763953AA" w14:textId="77777777" w:rsidTr="001D2924">
        <w:trPr>
          <w:trHeight w:val="267"/>
        </w:trPr>
        <w:tc>
          <w:tcPr>
            <w:tcW w:w="5519" w:type="dxa"/>
            <w:shd w:val="clear" w:color="auto" w:fill="FFFFFF" w:themeFill="background1"/>
          </w:tcPr>
          <w:p w14:paraId="63CAC494"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694555" w:rsidRDefault="001524B7" w:rsidP="001D2924">
            <w:pPr>
              <w:pStyle w:val="Default"/>
              <w:tabs>
                <w:tab w:val="left" w:pos="4105"/>
              </w:tabs>
              <w:jc w:val="both"/>
              <w:rPr>
                <w:rFonts w:ascii="Open Sans" w:hAnsi="Open Sans" w:cs="Open Sans"/>
                <w:sz w:val="20"/>
                <w:szCs w:val="20"/>
              </w:rPr>
            </w:pPr>
          </w:p>
        </w:tc>
      </w:tr>
      <w:tr w:rsidR="001524B7" w:rsidRPr="00903FE3" w14:paraId="6713C911" w14:textId="77777777" w:rsidTr="001D2924">
        <w:trPr>
          <w:trHeight w:val="77"/>
        </w:trPr>
        <w:tc>
          <w:tcPr>
            <w:tcW w:w="5519" w:type="dxa"/>
            <w:shd w:val="clear" w:color="auto" w:fill="FFFFFF" w:themeFill="background1"/>
          </w:tcPr>
          <w:p w14:paraId="104B877D"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39989BED" w14:textId="77777777" w:rsidTr="001D2924">
        <w:trPr>
          <w:trHeight w:val="77"/>
        </w:trPr>
        <w:tc>
          <w:tcPr>
            <w:tcW w:w="5519" w:type="dxa"/>
            <w:shd w:val="clear" w:color="auto" w:fill="FFFFFF" w:themeFill="background1"/>
          </w:tcPr>
          <w:p w14:paraId="7D15755A"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C9F08CC" w14:textId="77777777" w:rsidTr="001D2924">
        <w:trPr>
          <w:trHeight w:val="123"/>
        </w:trPr>
        <w:tc>
          <w:tcPr>
            <w:tcW w:w="5519" w:type="dxa"/>
            <w:shd w:val="clear" w:color="auto" w:fill="FFFFFF" w:themeFill="background1"/>
          </w:tcPr>
          <w:p w14:paraId="2EA2AEA9"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D465230" w14:textId="77777777" w:rsidTr="001D2924">
        <w:trPr>
          <w:trHeight w:val="141"/>
        </w:trPr>
        <w:tc>
          <w:tcPr>
            <w:tcW w:w="5519" w:type="dxa"/>
            <w:shd w:val="clear" w:color="auto" w:fill="FFFFFF" w:themeFill="background1"/>
          </w:tcPr>
          <w:p w14:paraId="6C2150F3"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AAB0CDB" w14:textId="77777777" w:rsidTr="001D2924">
        <w:trPr>
          <w:trHeight w:val="77"/>
        </w:trPr>
        <w:tc>
          <w:tcPr>
            <w:tcW w:w="5519" w:type="dxa"/>
            <w:shd w:val="clear" w:color="auto" w:fill="FFFFFF" w:themeFill="background1"/>
          </w:tcPr>
          <w:p w14:paraId="0DCBEEFB"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694555"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F192751" w14:textId="77777777" w:rsidR="001524B7" w:rsidRPr="00EE5F93" w:rsidRDefault="001524B7" w:rsidP="001524B7">
      <w:pPr>
        <w:rPr>
          <w:rFonts w:ascii="Open Sans" w:hAnsi="Open Sans" w:cs="Open Sans"/>
          <w:sz w:val="8"/>
          <w:szCs w:val="20"/>
        </w:rPr>
      </w:pPr>
    </w:p>
    <w:p w14:paraId="6CCE4372" w14:textId="77777777" w:rsidR="00CB7AEA" w:rsidRPr="00EE5F93" w:rsidRDefault="00CB7AEA" w:rsidP="00CB7AEA">
      <w:pPr>
        <w:rPr>
          <w:rFonts w:ascii="Open Sans" w:hAnsi="Open Sans" w:cs="Open Sans"/>
          <w:sz w:val="8"/>
          <w:szCs w:val="20"/>
        </w:rPr>
      </w:pPr>
    </w:p>
    <w:sectPr w:rsidR="00CB7AEA" w:rsidRPr="00EE5F93" w:rsidSect="00B36779">
      <w:headerReference w:type="even" r:id="rId8"/>
      <w:headerReference w:type="default" r:id="rId9"/>
      <w:footerReference w:type="even" r:id="rId10"/>
      <w:footerReference w:type="default" r:id="rId11"/>
      <w:headerReference w:type="first" r:id="rId12"/>
      <w:footerReference w:type="first" r:id="rId13"/>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F0C" w14:textId="77777777" w:rsidR="00C179A5" w:rsidRDefault="00C179A5" w:rsidP="00F0581E">
      <w:pPr>
        <w:spacing w:after="0" w:line="240" w:lineRule="auto"/>
      </w:pPr>
      <w:r>
        <w:separator/>
      </w:r>
    </w:p>
  </w:endnote>
  <w:endnote w:type="continuationSeparator" w:id="0">
    <w:p w14:paraId="09512B68" w14:textId="77777777" w:rsidR="00C179A5" w:rsidRDefault="00C179A5"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67E" w14:textId="77777777" w:rsidR="00A14097" w:rsidRDefault="00A140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4530E8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7F36C7">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4DEBECF0">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51C96E" id="_x0000_t202" coordsize="21600,21600" o:spt="202" path="m,l,21600r21600,l21600,xe">
              <v:stroke joinstyle="miter"/>
              <v:path gradientshapeok="t" o:connecttype="rect"/>
            </v:shapetype>
            <v:shap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7F3E" w14:textId="77777777" w:rsidR="00A14097" w:rsidRDefault="00A140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CF01" w14:textId="77777777" w:rsidR="00C179A5" w:rsidRDefault="00C179A5" w:rsidP="00F0581E">
      <w:pPr>
        <w:spacing w:after="0" w:line="240" w:lineRule="auto"/>
      </w:pPr>
      <w:r>
        <w:separator/>
      </w:r>
    </w:p>
  </w:footnote>
  <w:footnote w:type="continuationSeparator" w:id="0">
    <w:p w14:paraId="72469472" w14:textId="77777777" w:rsidR="00C179A5" w:rsidRDefault="00C179A5"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D47C" w14:textId="77777777" w:rsidR="00A14097" w:rsidRDefault="00A140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DELITTI INFORMATICI E TRATTAMENTO ILLECITO DEI DATI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ALL-A</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9FE0" w14:textId="77777777" w:rsidR="00A14097" w:rsidRDefault="00A140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0A83651"/>
    <w:multiLevelType w:val="hybridMultilevel"/>
    <w:tmpl w:val="F63AB1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2B42C82"/>
    <w:multiLevelType w:val="hybridMultilevel"/>
    <w:tmpl w:val="5F3A8B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35F25D1"/>
    <w:multiLevelType w:val="hybridMultilevel"/>
    <w:tmpl w:val="E95E5FAA"/>
    <w:lvl w:ilvl="0" w:tplc="04100005">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6" w15:restartNumberingAfterBreak="0">
    <w:nsid w:val="543D6A3C"/>
    <w:multiLevelType w:val="hybridMultilevel"/>
    <w:tmpl w:val="C1A451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56FA77DD"/>
    <w:multiLevelType w:val="hybridMultilevel"/>
    <w:tmpl w:val="645214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6BC64841"/>
    <w:multiLevelType w:val="hybridMultilevel"/>
    <w:tmpl w:val="42DC45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6F2C4295"/>
    <w:multiLevelType w:val="hybridMultilevel"/>
    <w:tmpl w:val="3D2413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79882DD5"/>
    <w:multiLevelType w:val="hybridMultilevel"/>
    <w:tmpl w:val="22DA4E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7E240135"/>
    <w:multiLevelType w:val="hybridMultilevel"/>
    <w:tmpl w:val="DCD6BE4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1960910865">
    <w:abstractNumId w:val="0"/>
  </w:num>
  <w:num w:numId="3" w16cid:durableId="1979722410">
    <w:abstractNumId w:val="49"/>
  </w:num>
  <w:num w:numId="4" w16cid:durableId="1747334484">
    <w:abstractNumId w:val="60"/>
  </w:num>
  <w:num w:numId="5" w16cid:durableId="1972443663">
    <w:abstractNumId w:val="62"/>
  </w:num>
  <w:num w:numId="6" w16cid:durableId="859705822">
    <w:abstractNumId w:val="25"/>
  </w:num>
  <w:num w:numId="7" w16cid:durableId="1299148416">
    <w:abstractNumId w:val="50"/>
  </w:num>
  <w:num w:numId="8" w16cid:durableId="2104059699">
    <w:abstractNumId w:val="39"/>
  </w:num>
  <w:num w:numId="9" w16cid:durableId="1399746530">
    <w:abstractNumId w:val="44"/>
  </w:num>
  <w:num w:numId="10" w16cid:durableId="1557666593">
    <w:abstractNumId w:val="47"/>
  </w:num>
  <w:num w:numId="11" w16cid:durableId="1846361425">
    <w:abstractNumId w:val="43"/>
  </w:num>
  <w:num w:numId="12" w16cid:durableId="1747146705">
    <w:abstractNumId w:val="15"/>
  </w:num>
  <w:num w:numId="13" w16cid:durableId="1087338846">
    <w:abstractNumId w:val="28"/>
  </w:num>
  <w:num w:numId="14" w16cid:durableId="1582911793">
    <w:abstractNumId w:val="19"/>
  </w:num>
  <w:num w:numId="15" w16cid:durableId="438569077">
    <w:abstractNumId w:val="42"/>
  </w:num>
  <w:num w:numId="16" w16cid:durableId="827091577">
    <w:abstractNumId w:val="1"/>
  </w:num>
  <w:num w:numId="17" w16cid:durableId="427848309">
    <w:abstractNumId w:val="23"/>
  </w:num>
  <w:num w:numId="18" w16cid:durableId="1576553755">
    <w:abstractNumId w:val="6"/>
  </w:num>
  <w:num w:numId="19" w16cid:durableId="1655255049">
    <w:abstractNumId w:val="27"/>
  </w:num>
  <w:num w:numId="20" w16cid:durableId="1032729333">
    <w:abstractNumId w:val="13"/>
  </w:num>
  <w:num w:numId="21" w16cid:durableId="2008287397">
    <w:abstractNumId w:val="17"/>
  </w:num>
  <w:num w:numId="22" w16cid:durableId="1569877128">
    <w:abstractNumId w:val="33"/>
  </w:num>
  <w:num w:numId="23" w16cid:durableId="2099326054">
    <w:abstractNumId w:val="9"/>
  </w:num>
  <w:num w:numId="24" w16cid:durableId="1186867514">
    <w:abstractNumId w:val="37"/>
  </w:num>
  <w:num w:numId="25" w16cid:durableId="829756769">
    <w:abstractNumId w:val="51"/>
  </w:num>
  <w:num w:numId="26" w16cid:durableId="1306937466">
    <w:abstractNumId w:val="66"/>
  </w:num>
  <w:num w:numId="27" w16cid:durableId="684600081">
    <w:abstractNumId w:val="63"/>
  </w:num>
  <w:num w:numId="28" w16cid:durableId="731467266">
    <w:abstractNumId w:val="57"/>
  </w:num>
  <w:num w:numId="29" w16cid:durableId="454956745">
    <w:abstractNumId w:val="18"/>
  </w:num>
  <w:num w:numId="30" w16cid:durableId="1803765692">
    <w:abstractNumId w:val="10"/>
  </w:num>
  <w:num w:numId="31" w16cid:durableId="1900052085">
    <w:abstractNumId w:val="65"/>
  </w:num>
  <w:num w:numId="32" w16cid:durableId="1708942622">
    <w:abstractNumId w:val="69"/>
  </w:num>
  <w:num w:numId="33" w16cid:durableId="1568953392">
    <w:abstractNumId w:val="20"/>
  </w:num>
  <w:num w:numId="34" w16cid:durableId="1257330004">
    <w:abstractNumId w:val="32"/>
  </w:num>
  <w:num w:numId="35" w16cid:durableId="78866418">
    <w:abstractNumId w:val="36"/>
  </w:num>
  <w:num w:numId="36" w16cid:durableId="52316635">
    <w:abstractNumId w:val="68"/>
  </w:num>
  <w:num w:numId="37" w16cid:durableId="668825007">
    <w:abstractNumId w:val="26"/>
  </w:num>
  <w:num w:numId="38" w16cid:durableId="1168209865">
    <w:abstractNumId w:val="55"/>
  </w:num>
  <w:num w:numId="39" w16cid:durableId="1619489970">
    <w:abstractNumId w:val="21"/>
  </w:num>
  <w:num w:numId="40" w16cid:durableId="763068320">
    <w:abstractNumId w:val="22"/>
  </w:num>
  <w:num w:numId="41" w16cid:durableId="1769543731">
    <w:abstractNumId w:val="34"/>
  </w:num>
  <w:num w:numId="42" w16cid:durableId="525943747">
    <w:abstractNumId w:val="30"/>
  </w:num>
  <w:num w:numId="43" w16cid:durableId="924924477">
    <w:abstractNumId w:val="2"/>
  </w:num>
  <w:num w:numId="44" w16cid:durableId="565654173">
    <w:abstractNumId w:val="53"/>
  </w:num>
  <w:num w:numId="45" w16cid:durableId="337272226">
    <w:abstractNumId w:val="5"/>
  </w:num>
  <w:num w:numId="46" w16cid:durableId="2087876934">
    <w:abstractNumId w:val="31"/>
  </w:num>
  <w:num w:numId="47" w16cid:durableId="1772814587">
    <w:abstractNumId w:val="52"/>
  </w:num>
  <w:num w:numId="48" w16cid:durableId="892037238">
    <w:abstractNumId w:val="29"/>
  </w:num>
  <w:num w:numId="49" w16cid:durableId="1059209045">
    <w:abstractNumId w:val="4"/>
  </w:num>
  <w:num w:numId="50" w16cid:durableId="1194805128">
    <w:abstractNumId w:val="35"/>
  </w:num>
  <w:num w:numId="51" w16cid:durableId="89591188">
    <w:abstractNumId w:val="40"/>
  </w:num>
  <w:num w:numId="52" w16cid:durableId="450520466">
    <w:abstractNumId w:val="59"/>
  </w:num>
  <w:num w:numId="53" w16cid:durableId="416558658">
    <w:abstractNumId w:val="7"/>
  </w:num>
  <w:num w:numId="54" w16cid:durableId="572862571">
    <w:abstractNumId w:val="24"/>
  </w:num>
  <w:num w:numId="55" w16cid:durableId="1572471629">
    <w:abstractNumId w:val="54"/>
  </w:num>
  <w:num w:numId="56" w16cid:durableId="1901090663">
    <w:abstractNumId w:val="16"/>
  </w:num>
  <w:num w:numId="57" w16cid:durableId="1086925039">
    <w:abstractNumId w:val="11"/>
  </w:num>
  <w:num w:numId="58" w16cid:durableId="1834492875">
    <w:abstractNumId w:val="56"/>
  </w:num>
  <w:num w:numId="59" w16cid:durableId="2100058375">
    <w:abstractNumId w:val="14"/>
  </w:num>
  <w:num w:numId="60" w16cid:durableId="806553916">
    <w:abstractNumId w:val="8"/>
  </w:num>
  <w:num w:numId="61" w16cid:durableId="1826357846">
    <w:abstractNumId w:val="41"/>
  </w:num>
  <w:num w:numId="62" w16cid:durableId="475486858">
    <w:abstractNumId w:val="58"/>
  </w:num>
  <w:num w:numId="63" w16cid:durableId="1078137659">
    <w:abstractNumId w:val="38"/>
  </w:num>
  <w:num w:numId="64" w16cid:durableId="838230546">
    <w:abstractNumId w:val="12"/>
  </w:num>
  <w:num w:numId="65" w16cid:durableId="647787488">
    <w:abstractNumId w:val="61"/>
  </w:num>
  <w:num w:numId="66" w16cid:durableId="1221020838">
    <w:abstractNumId w:val="45"/>
  </w:num>
  <w:num w:numId="67" w16cid:durableId="1360278456">
    <w:abstractNumId w:val="64"/>
  </w:num>
  <w:num w:numId="68" w16cid:durableId="1906143905">
    <w:abstractNumId w:val="67"/>
  </w:num>
  <w:num w:numId="69" w16cid:durableId="2001536397">
    <w:abstractNumId w:val="46"/>
  </w:num>
  <w:num w:numId="70" w16cid:durableId="353698026">
    <w:abstractNumId w:val="4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46B0"/>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D3E"/>
    <w:rsid w:val="0009480A"/>
    <w:rsid w:val="000952D3"/>
    <w:rsid w:val="0009719C"/>
    <w:rsid w:val="000979DF"/>
    <w:rsid w:val="000A2667"/>
    <w:rsid w:val="000A3000"/>
    <w:rsid w:val="000A58C5"/>
    <w:rsid w:val="000B1C70"/>
    <w:rsid w:val="000B2BDB"/>
    <w:rsid w:val="000B43DC"/>
    <w:rsid w:val="000B4FAA"/>
    <w:rsid w:val="000B5EED"/>
    <w:rsid w:val="000B6021"/>
    <w:rsid w:val="000C0259"/>
    <w:rsid w:val="000C1C4E"/>
    <w:rsid w:val="000C1DE9"/>
    <w:rsid w:val="000C1E61"/>
    <w:rsid w:val="000C5601"/>
    <w:rsid w:val="000C5836"/>
    <w:rsid w:val="000D0C1F"/>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2C6C"/>
    <w:rsid w:val="00224BB9"/>
    <w:rsid w:val="00226A4A"/>
    <w:rsid w:val="00230C3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2D5B"/>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3B08"/>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99"/>
    <w:rsid w:val="003508D5"/>
    <w:rsid w:val="00354D42"/>
    <w:rsid w:val="00355611"/>
    <w:rsid w:val="00360447"/>
    <w:rsid w:val="003609DD"/>
    <w:rsid w:val="00361511"/>
    <w:rsid w:val="003621DB"/>
    <w:rsid w:val="003631F0"/>
    <w:rsid w:val="00364AE4"/>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4677"/>
    <w:rsid w:val="00385986"/>
    <w:rsid w:val="003871CE"/>
    <w:rsid w:val="00390870"/>
    <w:rsid w:val="00391395"/>
    <w:rsid w:val="00393283"/>
    <w:rsid w:val="00397603"/>
    <w:rsid w:val="00397933"/>
    <w:rsid w:val="003979AC"/>
    <w:rsid w:val="003A3AC5"/>
    <w:rsid w:val="003A40BE"/>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14E8"/>
    <w:rsid w:val="00422CCC"/>
    <w:rsid w:val="00422E44"/>
    <w:rsid w:val="00431364"/>
    <w:rsid w:val="0043579C"/>
    <w:rsid w:val="00436558"/>
    <w:rsid w:val="004462B4"/>
    <w:rsid w:val="00452AC9"/>
    <w:rsid w:val="0045786C"/>
    <w:rsid w:val="00465865"/>
    <w:rsid w:val="00473FA9"/>
    <w:rsid w:val="0047409B"/>
    <w:rsid w:val="004747DE"/>
    <w:rsid w:val="00477000"/>
    <w:rsid w:val="004845EA"/>
    <w:rsid w:val="004867E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222B"/>
    <w:rsid w:val="004E3643"/>
    <w:rsid w:val="004E3AA3"/>
    <w:rsid w:val="004E4A71"/>
    <w:rsid w:val="004E5C3C"/>
    <w:rsid w:val="004E669D"/>
    <w:rsid w:val="004F5B4C"/>
    <w:rsid w:val="004F64A1"/>
    <w:rsid w:val="004F7D2F"/>
    <w:rsid w:val="005017BB"/>
    <w:rsid w:val="00504454"/>
    <w:rsid w:val="00507498"/>
    <w:rsid w:val="00510CD8"/>
    <w:rsid w:val="005212EB"/>
    <w:rsid w:val="0052259E"/>
    <w:rsid w:val="00524500"/>
    <w:rsid w:val="00525DB6"/>
    <w:rsid w:val="005267B3"/>
    <w:rsid w:val="00527AF6"/>
    <w:rsid w:val="00535E3F"/>
    <w:rsid w:val="005409DB"/>
    <w:rsid w:val="00541807"/>
    <w:rsid w:val="00541A31"/>
    <w:rsid w:val="00542432"/>
    <w:rsid w:val="005431A8"/>
    <w:rsid w:val="00546F77"/>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1A1"/>
    <w:rsid w:val="00584ACB"/>
    <w:rsid w:val="00586507"/>
    <w:rsid w:val="00592950"/>
    <w:rsid w:val="005A031D"/>
    <w:rsid w:val="005A07B4"/>
    <w:rsid w:val="005A16A4"/>
    <w:rsid w:val="005A3442"/>
    <w:rsid w:val="005A3CC9"/>
    <w:rsid w:val="005A5000"/>
    <w:rsid w:val="005B25F7"/>
    <w:rsid w:val="005B4B78"/>
    <w:rsid w:val="005C08C3"/>
    <w:rsid w:val="005C2DDE"/>
    <w:rsid w:val="005C5076"/>
    <w:rsid w:val="005C5159"/>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4480"/>
    <w:rsid w:val="0064687A"/>
    <w:rsid w:val="00647847"/>
    <w:rsid w:val="00652F59"/>
    <w:rsid w:val="0065539C"/>
    <w:rsid w:val="006601D5"/>
    <w:rsid w:val="00660E20"/>
    <w:rsid w:val="0066238E"/>
    <w:rsid w:val="00665C9D"/>
    <w:rsid w:val="00666DE0"/>
    <w:rsid w:val="00672318"/>
    <w:rsid w:val="00674E05"/>
    <w:rsid w:val="00675D53"/>
    <w:rsid w:val="00681648"/>
    <w:rsid w:val="00683A76"/>
    <w:rsid w:val="00683BC7"/>
    <w:rsid w:val="0068701C"/>
    <w:rsid w:val="0069314B"/>
    <w:rsid w:val="006932C8"/>
    <w:rsid w:val="006943F6"/>
    <w:rsid w:val="00694E7E"/>
    <w:rsid w:val="00696A14"/>
    <w:rsid w:val="00696D32"/>
    <w:rsid w:val="006A56B0"/>
    <w:rsid w:val="006B4E65"/>
    <w:rsid w:val="006B6F42"/>
    <w:rsid w:val="006C0B89"/>
    <w:rsid w:val="006C2230"/>
    <w:rsid w:val="006C4090"/>
    <w:rsid w:val="006C6CD0"/>
    <w:rsid w:val="006D0FB1"/>
    <w:rsid w:val="006D5B59"/>
    <w:rsid w:val="006E76DF"/>
    <w:rsid w:val="006F257E"/>
    <w:rsid w:val="00700243"/>
    <w:rsid w:val="00701839"/>
    <w:rsid w:val="0070736A"/>
    <w:rsid w:val="00707F8F"/>
    <w:rsid w:val="00710DB6"/>
    <w:rsid w:val="0071579C"/>
    <w:rsid w:val="00716010"/>
    <w:rsid w:val="007167B1"/>
    <w:rsid w:val="00716E5D"/>
    <w:rsid w:val="00717E13"/>
    <w:rsid w:val="007237E6"/>
    <w:rsid w:val="00725D75"/>
    <w:rsid w:val="00727D83"/>
    <w:rsid w:val="007316BD"/>
    <w:rsid w:val="0073459E"/>
    <w:rsid w:val="00743A0A"/>
    <w:rsid w:val="0074512D"/>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32E6"/>
    <w:rsid w:val="00795562"/>
    <w:rsid w:val="00795E41"/>
    <w:rsid w:val="00796735"/>
    <w:rsid w:val="007968CB"/>
    <w:rsid w:val="00797A73"/>
    <w:rsid w:val="007A03C8"/>
    <w:rsid w:val="007A1600"/>
    <w:rsid w:val="007A390E"/>
    <w:rsid w:val="007A3B00"/>
    <w:rsid w:val="007A40AC"/>
    <w:rsid w:val="007A45D4"/>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5807"/>
    <w:rsid w:val="0089694D"/>
    <w:rsid w:val="008A1333"/>
    <w:rsid w:val="008A20BF"/>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23AB"/>
    <w:rsid w:val="009046DB"/>
    <w:rsid w:val="009113C4"/>
    <w:rsid w:val="009171BE"/>
    <w:rsid w:val="0092167C"/>
    <w:rsid w:val="00921E4D"/>
    <w:rsid w:val="0092517B"/>
    <w:rsid w:val="00932A92"/>
    <w:rsid w:val="009352C1"/>
    <w:rsid w:val="00935BBB"/>
    <w:rsid w:val="00936D73"/>
    <w:rsid w:val="00937BC9"/>
    <w:rsid w:val="009407B3"/>
    <w:rsid w:val="00945BA2"/>
    <w:rsid w:val="009537C6"/>
    <w:rsid w:val="009572AC"/>
    <w:rsid w:val="009621E1"/>
    <w:rsid w:val="0096300C"/>
    <w:rsid w:val="00963C40"/>
    <w:rsid w:val="00964696"/>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036"/>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05F"/>
    <w:rsid w:val="00A5430A"/>
    <w:rsid w:val="00A57EE2"/>
    <w:rsid w:val="00A60C4D"/>
    <w:rsid w:val="00A64486"/>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A79EE"/>
    <w:rsid w:val="00AB058E"/>
    <w:rsid w:val="00AB44BE"/>
    <w:rsid w:val="00AB5262"/>
    <w:rsid w:val="00AB618D"/>
    <w:rsid w:val="00AC0200"/>
    <w:rsid w:val="00AC19E4"/>
    <w:rsid w:val="00AC2D31"/>
    <w:rsid w:val="00AC35D0"/>
    <w:rsid w:val="00AC73DF"/>
    <w:rsid w:val="00AD1D0A"/>
    <w:rsid w:val="00AD56C9"/>
    <w:rsid w:val="00AD6213"/>
    <w:rsid w:val="00AD6AC5"/>
    <w:rsid w:val="00AE1D9F"/>
    <w:rsid w:val="00AE2F58"/>
    <w:rsid w:val="00AE3533"/>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1465"/>
    <w:rsid w:val="00B3333E"/>
    <w:rsid w:val="00B3471E"/>
    <w:rsid w:val="00B34A0A"/>
    <w:rsid w:val="00B44378"/>
    <w:rsid w:val="00B44774"/>
    <w:rsid w:val="00B554C2"/>
    <w:rsid w:val="00B5737C"/>
    <w:rsid w:val="00B61AEC"/>
    <w:rsid w:val="00B63401"/>
    <w:rsid w:val="00B64305"/>
    <w:rsid w:val="00B64832"/>
    <w:rsid w:val="00B652E8"/>
    <w:rsid w:val="00B65F27"/>
    <w:rsid w:val="00B70902"/>
    <w:rsid w:val="00B7276C"/>
    <w:rsid w:val="00B7510F"/>
    <w:rsid w:val="00B81893"/>
    <w:rsid w:val="00B857E0"/>
    <w:rsid w:val="00B909B6"/>
    <w:rsid w:val="00B92C5A"/>
    <w:rsid w:val="00B933EC"/>
    <w:rsid w:val="00B9372A"/>
    <w:rsid w:val="00B93855"/>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1080E"/>
    <w:rsid w:val="00C1085D"/>
    <w:rsid w:val="00C11389"/>
    <w:rsid w:val="00C12E8B"/>
    <w:rsid w:val="00C179A5"/>
    <w:rsid w:val="00C2448B"/>
    <w:rsid w:val="00C30BAF"/>
    <w:rsid w:val="00C32B5D"/>
    <w:rsid w:val="00C33A5E"/>
    <w:rsid w:val="00C4051A"/>
    <w:rsid w:val="00C40B99"/>
    <w:rsid w:val="00C413E6"/>
    <w:rsid w:val="00C41FA8"/>
    <w:rsid w:val="00C42217"/>
    <w:rsid w:val="00C453CB"/>
    <w:rsid w:val="00C544A2"/>
    <w:rsid w:val="00C552B8"/>
    <w:rsid w:val="00C6025C"/>
    <w:rsid w:val="00C705B1"/>
    <w:rsid w:val="00C722BB"/>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AEA"/>
    <w:rsid w:val="00CC022B"/>
    <w:rsid w:val="00CC1E74"/>
    <w:rsid w:val="00CC3968"/>
    <w:rsid w:val="00CC4D23"/>
    <w:rsid w:val="00CD0948"/>
    <w:rsid w:val="00CD14D6"/>
    <w:rsid w:val="00CD75FB"/>
    <w:rsid w:val="00CD7B13"/>
    <w:rsid w:val="00CE485D"/>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265"/>
    <w:rsid w:val="00D15E87"/>
    <w:rsid w:val="00D16EF5"/>
    <w:rsid w:val="00D2023E"/>
    <w:rsid w:val="00D20B00"/>
    <w:rsid w:val="00D21238"/>
    <w:rsid w:val="00D22326"/>
    <w:rsid w:val="00D236E4"/>
    <w:rsid w:val="00D24D6B"/>
    <w:rsid w:val="00D27468"/>
    <w:rsid w:val="00D3065F"/>
    <w:rsid w:val="00D32808"/>
    <w:rsid w:val="00D35B3D"/>
    <w:rsid w:val="00D36B6F"/>
    <w:rsid w:val="00D40A1D"/>
    <w:rsid w:val="00D421EE"/>
    <w:rsid w:val="00D43FAC"/>
    <w:rsid w:val="00D451E8"/>
    <w:rsid w:val="00D45F59"/>
    <w:rsid w:val="00D50274"/>
    <w:rsid w:val="00D50737"/>
    <w:rsid w:val="00D521B6"/>
    <w:rsid w:val="00D5414C"/>
    <w:rsid w:val="00D60734"/>
    <w:rsid w:val="00D64AA5"/>
    <w:rsid w:val="00D6520D"/>
    <w:rsid w:val="00D65E9B"/>
    <w:rsid w:val="00D67712"/>
    <w:rsid w:val="00D701E3"/>
    <w:rsid w:val="00D73ED1"/>
    <w:rsid w:val="00D74C28"/>
    <w:rsid w:val="00D76FC8"/>
    <w:rsid w:val="00D8104A"/>
    <w:rsid w:val="00D81442"/>
    <w:rsid w:val="00D826C0"/>
    <w:rsid w:val="00D8408A"/>
    <w:rsid w:val="00D86A04"/>
    <w:rsid w:val="00D90CB9"/>
    <w:rsid w:val="00D9515A"/>
    <w:rsid w:val="00D95A06"/>
    <w:rsid w:val="00DA1D6D"/>
    <w:rsid w:val="00DA4102"/>
    <w:rsid w:val="00DA4A91"/>
    <w:rsid w:val="00DA5122"/>
    <w:rsid w:val="00DB05DF"/>
    <w:rsid w:val="00DB1E36"/>
    <w:rsid w:val="00DB2BA8"/>
    <w:rsid w:val="00DB2E25"/>
    <w:rsid w:val="00DB3063"/>
    <w:rsid w:val="00DB4256"/>
    <w:rsid w:val="00DB4301"/>
    <w:rsid w:val="00DB5FF9"/>
    <w:rsid w:val="00DB6103"/>
    <w:rsid w:val="00DB6CFF"/>
    <w:rsid w:val="00DB731A"/>
    <w:rsid w:val="00DC22E9"/>
    <w:rsid w:val="00DC2D5C"/>
    <w:rsid w:val="00DC4B9B"/>
    <w:rsid w:val="00DD00A6"/>
    <w:rsid w:val="00DD03A2"/>
    <w:rsid w:val="00DD04E3"/>
    <w:rsid w:val="00DD1010"/>
    <w:rsid w:val="00DD459B"/>
    <w:rsid w:val="00DE11F0"/>
    <w:rsid w:val="00DE1564"/>
    <w:rsid w:val="00DE1A87"/>
    <w:rsid w:val="00DE1ED5"/>
    <w:rsid w:val="00DE3383"/>
    <w:rsid w:val="00DE502D"/>
    <w:rsid w:val="00DE6D38"/>
    <w:rsid w:val="00DF0AAD"/>
    <w:rsid w:val="00DF101C"/>
    <w:rsid w:val="00DF69C7"/>
    <w:rsid w:val="00E02ED0"/>
    <w:rsid w:val="00E035FD"/>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F43"/>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4682"/>
    <w:rsid w:val="00EC5FD2"/>
    <w:rsid w:val="00EC6B48"/>
    <w:rsid w:val="00ED0020"/>
    <w:rsid w:val="00ED25AF"/>
    <w:rsid w:val="00ED2949"/>
    <w:rsid w:val="00ED5694"/>
    <w:rsid w:val="00ED5AB9"/>
    <w:rsid w:val="00ED65CD"/>
    <w:rsid w:val="00ED7E63"/>
    <w:rsid w:val="00EE0BE0"/>
    <w:rsid w:val="00EE1636"/>
    <w:rsid w:val="00EE2793"/>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4B26"/>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9537E"/>
    <w:rsid w:val="00FA030C"/>
    <w:rsid w:val="00FA7DB8"/>
    <w:rsid w:val="00FA7F22"/>
    <w:rsid w:val="00FB074A"/>
    <w:rsid w:val="00FB4BC4"/>
    <w:rsid w:val="00FB66A2"/>
    <w:rsid w:val="00FC1D0D"/>
    <w:rsid w:val="00FC2821"/>
    <w:rsid w:val="00FC43B0"/>
    <w:rsid w:val="00FD5379"/>
    <w:rsid w:val="00FD5DBD"/>
    <w:rsid w:val="00FE214F"/>
    <w:rsid w:val="00FE4D53"/>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media3-Colore5">
    <w:name w:val="Medium Grid 3 Accent 5"/>
    <w:basedOn w:val="Tabellanormale"/>
    <w:uiPriority w:val="69"/>
    <w:rsid w:val="007167B1"/>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Tabellagriglia1chiara">
    <w:name w:val="Grid Table 1 Light"/>
    <w:basedOn w:val="Tabellanormale"/>
    <w:uiPriority w:val="46"/>
    <w:rsid w:val="00AC19E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e"/>
    <w:uiPriority w:val="1"/>
    <w:qFormat/>
    <w:rsid w:val="00546F77"/>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019">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908</Words>
  <Characters>5178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6074</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Alberto a sorpresa</cp:lastModifiedBy>
  <cp:revision>19</cp:revision>
  <dcterms:created xsi:type="dcterms:W3CDTF">2024-02-02T16:52:00Z</dcterms:created>
  <dcterms:modified xsi:type="dcterms:W3CDTF">2024-02-22T17:06:00Z</dcterms:modified>
</cp:coreProperties>
</file>